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49" w:rsidRPr="00E933CC" w:rsidRDefault="00973A49" w:rsidP="00973A49">
      <w:pPr>
        <w:pStyle w:val="Title"/>
        <w:jc w:val="left"/>
        <w:rPr>
          <w:rFonts w:asciiTheme="minorHAnsi" w:hAnsiTheme="minorHAnsi"/>
          <w:szCs w:val="24"/>
        </w:rPr>
      </w:pPr>
      <w:r w:rsidRPr="00E933CC">
        <w:rPr>
          <w:rFonts w:asciiTheme="minorHAnsi" w:hAnsiTheme="minorHAnsi"/>
          <w:szCs w:val="24"/>
        </w:rPr>
        <w:t>DOMINICAN UNIVERSITY POLICIES ON AP, IB AND CLEP CREDITS</w:t>
      </w:r>
    </w:p>
    <w:p w:rsidR="00973A49" w:rsidRPr="00E933CC" w:rsidRDefault="00973A49" w:rsidP="00973A49">
      <w:pPr>
        <w:pStyle w:val="Title"/>
        <w:jc w:val="left"/>
        <w:rPr>
          <w:rFonts w:asciiTheme="minorHAnsi" w:hAnsiTheme="minorHAnsi"/>
          <w:szCs w:val="24"/>
        </w:rPr>
      </w:pPr>
    </w:p>
    <w:p w:rsidR="00973A49" w:rsidRPr="00E933CC" w:rsidRDefault="00973A49" w:rsidP="00973A49">
      <w:p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b/>
          <w:sz w:val="22"/>
          <w:szCs w:val="22"/>
        </w:rPr>
        <w:t>GENERAL CONDITIONS FOR AWARDING AP CREDIT</w:t>
      </w:r>
      <w:r w:rsidRPr="00E933CC">
        <w:rPr>
          <w:rFonts w:asciiTheme="minorHAnsi" w:hAnsiTheme="minorHAnsi"/>
          <w:sz w:val="22"/>
          <w:szCs w:val="22"/>
        </w:rPr>
        <w:t>:</w:t>
      </w:r>
    </w:p>
    <w:p w:rsidR="00973A49" w:rsidRPr="00E933CC" w:rsidRDefault="00973A49" w:rsidP="00973A4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There is no maximum of credit awarded through AP examination.</w:t>
      </w:r>
    </w:p>
    <w:p w:rsidR="00973A49" w:rsidRPr="00E933CC" w:rsidRDefault="00973A49" w:rsidP="00973A4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 xml:space="preserve">Students must have official scores sent to Dominican University.  Refer students to the College Board’s website for more information &lt; </w:t>
      </w:r>
      <w:hyperlink r:id="rId7" w:history="1">
        <w:r w:rsidRPr="00E933CC">
          <w:rPr>
            <w:rStyle w:val="Hyperlink"/>
            <w:rFonts w:asciiTheme="minorHAnsi" w:hAnsiTheme="minorHAnsi"/>
            <w:sz w:val="22"/>
            <w:szCs w:val="22"/>
          </w:rPr>
          <w:t>www.collegeboard.com</w:t>
        </w:r>
      </w:hyperlink>
      <w:r w:rsidRPr="00E933CC">
        <w:rPr>
          <w:rFonts w:asciiTheme="minorHAnsi" w:hAnsiTheme="minorHAnsi"/>
          <w:sz w:val="22"/>
          <w:szCs w:val="22"/>
        </w:rPr>
        <w:t xml:space="preserve"> &gt;.</w:t>
      </w:r>
    </w:p>
    <w:p w:rsidR="00353847" w:rsidRDefault="00474245"/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11"/>
        <w:gridCol w:w="1170"/>
        <w:gridCol w:w="1958"/>
        <w:gridCol w:w="1642"/>
        <w:gridCol w:w="2880"/>
      </w:tblGrid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Exam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Credit Awarded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Course Equivalent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Foundation or Area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Additional Conditions/Restrictions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 History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Art: Studio Drawing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Art: Studio General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Biology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BIOL 111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who wish to be Pre-Med, will be required to take BIOL 111.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Calculus AB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261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Proficiency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into MATH 262 in consultation with Math Faculty.  Calculus credit will be given for one exam only.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Calculus BC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262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Proficiency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into MATH 270 in consultation with Math Faculty.  Calculus credit will be given for one exam only.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Chemistry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CHEM 120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wishing to continue in Chemistry will be placed in CHEM 121, after consultation with Department.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Computer Science A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CPSC 155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Department will place students wishing to continue in Computer Science into an appropriate course.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3038E1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Computer Science </w:t>
            </w:r>
            <w:r w:rsidR="003038E1">
              <w:rPr>
                <w:rFonts w:asciiTheme="minorHAnsi" w:hAnsiTheme="minorHAnsi"/>
                <w:sz w:val="22"/>
                <w:szCs w:val="22"/>
              </w:rPr>
              <w:t>Principles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3038E1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3038E1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CIS Elective Credits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Department will place students wishing to continue in Computer Science.</w:t>
            </w:r>
          </w:p>
        </w:tc>
      </w:tr>
      <w:tr w:rsidR="00973A49" w:rsidRPr="00E933CC" w:rsidTr="006B2475">
        <w:trPr>
          <w:trHeight w:val="1214"/>
        </w:trPr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English Language &amp; Composition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ENGL 101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with both the ENGL Lang</w:t>
            </w:r>
            <w:proofErr w:type="gramStart"/>
            <w:r w:rsidRPr="00E933CC">
              <w:rPr>
                <w:rFonts w:asciiTheme="minorHAnsi" w:hAnsiTheme="minorHAnsi"/>
                <w:sz w:val="22"/>
                <w:szCs w:val="22"/>
              </w:rPr>
              <w:t>./</w:t>
            </w:r>
            <w:proofErr w:type="gram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Comp. and ENGL Lit./Comp. AP exams will receive only 6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 of credit total.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English Literature &amp; Composition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Literature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with both the ENGL Lang</w:t>
            </w:r>
            <w:proofErr w:type="gramStart"/>
            <w:r w:rsidRPr="00E933CC">
              <w:rPr>
                <w:rFonts w:asciiTheme="minorHAnsi" w:hAnsiTheme="minorHAnsi"/>
                <w:sz w:val="22"/>
                <w:szCs w:val="22"/>
              </w:rPr>
              <w:t>./</w:t>
            </w:r>
            <w:proofErr w:type="gram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Comp. and ENGL Lit./Comp. will receive only 6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 of credit total.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Exam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Credit Awarded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Course Equivalent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Foundation or Area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Additional Conditions/Restrictions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Environmental Science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NSCC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History: European 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 102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History: U.S.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 144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History: World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HIST 111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 may petition to receive credit for HIST 112 instead of HIST 111.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French Language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 205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French Literature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 207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Government &amp; Political Science: American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POSC 170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Government &amp; Political Science: Comparative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POSC 250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Human Geography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SSC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Italian Language and Culture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437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ITAL 205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Macroeconomics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+ 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ECON </w:t>
            </w:r>
            <w:r w:rsidR="0043728F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Microeconomics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ECON 1</w:t>
            </w:r>
            <w:r w:rsidR="0043728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Music:  Theory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MUS 140</w:t>
            </w:r>
            <w:r w:rsidR="004372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33CC">
              <w:rPr>
                <w:rFonts w:asciiTheme="minorHAnsi" w:hAnsiTheme="minorHAnsi"/>
                <w:sz w:val="22"/>
                <w:szCs w:val="22"/>
              </w:rPr>
              <w:t>&amp; 141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Physics </w:t>
            </w:r>
            <w:r w:rsidR="0043728F">
              <w:rPr>
                <w:rFonts w:asciiTheme="minorHAnsi" w:hAnsiTheme="minorHAnsi"/>
                <w:sz w:val="22"/>
                <w:szCs w:val="22"/>
              </w:rPr>
              <w:t>(1) (2)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 211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Physics C: Mechanics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PHYS 211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Physics C: Elec. &amp; Mag.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 212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Psychology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PSYCH 101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Spanish Language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 205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Spanish Literature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 207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through D.U. exam</w:t>
            </w: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Statistics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211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</w:tbl>
    <w:p w:rsidR="00973A49" w:rsidRDefault="00973A49"/>
    <w:sectPr w:rsidR="0097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6" w:rsidRDefault="00EE2396" w:rsidP="00EE2396">
      <w:r>
        <w:separator/>
      </w:r>
    </w:p>
  </w:endnote>
  <w:endnote w:type="continuationSeparator" w:id="0">
    <w:p w:rsidR="00EE2396" w:rsidRDefault="00EE2396" w:rsidP="00E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Default="00EE2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Pr="00EE2396" w:rsidRDefault="0047424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11/5</w:t>
    </w:r>
    <w:r w:rsidR="00EE2396" w:rsidRPr="00EE2396">
      <w:rPr>
        <w:rFonts w:asciiTheme="minorHAnsi" w:hAnsiTheme="minorHAnsi"/>
        <w:sz w:val="16"/>
        <w:szCs w:val="16"/>
      </w:rPr>
      <w:t>/2018</w:t>
    </w:r>
    <w:bookmarkStart w:id="0" w:name="_GoBack"/>
    <w:bookmarkEnd w:id="0"/>
  </w:p>
  <w:p w:rsidR="00EE2396" w:rsidRDefault="00EE23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Default="00EE2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6" w:rsidRDefault="00EE2396" w:rsidP="00EE2396">
      <w:r>
        <w:separator/>
      </w:r>
    </w:p>
  </w:footnote>
  <w:footnote w:type="continuationSeparator" w:id="0">
    <w:p w:rsidR="00EE2396" w:rsidRDefault="00EE2396" w:rsidP="00EE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Default="00EE23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Default="00EE23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6" w:rsidRDefault="00EE2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021E"/>
    <w:multiLevelType w:val="hybridMultilevel"/>
    <w:tmpl w:val="D7961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9"/>
    <w:rsid w:val="0008435F"/>
    <w:rsid w:val="00260BC7"/>
    <w:rsid w:val="003038E1"/>
    <w:rsid w:val="0043728F"/>
    <w:rsid w:val="00474245"/>
    <w:rsid w:val="00644C7A"/>
    <w:rsid w:val="006E3132"/>
    <w:rsid w:val="00973A49"/>
    <w:rsid w:val="00B900F5"/>
    <w:rsid w:val="00C822D5"/>
    <w:rsid w:val="00D1457B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B9D7A-E6C6-4A65-BAB3-1807F57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A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3A4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73A49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9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llegeboar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Jane</dc:creator>
  <cp:keywords/>
  <dc:description/>
  <cp:lastModifiedBy>Boland, Jane</cp:lastModifiedBy>
  <cp:revision>3</cp:revision>
  <dcterms:created xsi:type="dcterms:W3CDTF">2018-11-05T14:59:00Z</dcterms:created>
  <dcterms:modified xsi:type="dcterms:W3CDTF">2018-11-05T15:15:00Z</dcterms:modified>
</cp:coreProperties>
</file>